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D59C" w14:textId="434F304A" w:rsidR="00B06434" w:rsidRPr="008133BC" w:rsidRDefault="00B06434" w:rsidP="00B06434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Cs/>
          <w:i/>
          <w:iCs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3447473E" wp14:editId="3BBAF590">
            <wp:simplePos x="0" y="0"/>
            <wp:positionH relativeFrom="column">
              <wp:posOffset>5006721</wp:posOffset>
            </wp:positionH>
            <wp:positionV relativeFrom="paragraph">
              <wp:posOffset>508</wp:posOffset>
            </wp:positionV>
            <wp:extent cx="1018032" cy="1150707"/>
            <wp:effectExtent l="0" t="0" r="0" b="0"/>
            <wp:wrapSquare wrapText="bothSides"/>
            <wp:docPr id="88556730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32" cy="115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33BC">
        <w:rPr>
          <w:rFonts w:ascii="Arial" w:hAnsi="Arial" w:cs="Arial"/>
          <w:b/>
          <w:szCs w:val="22"/>
        </w:rPr>
        <w:t>Jaarverslag bestuur 2023</w:t>
      </w:r>
    </w:p>
    <w:p w14:paraId="19F6F37B" w14:textId="61A2F2F3" w:rsidR="00B06434" w:rsidRDefault="00B06434" w:rsidP="00B06434">
      <w:pPr>
        <w:spacing w:line="276" w:lineRule="auto"/>
        <w:rPr>
          <w:rFonts w:ascii="Arial" w:hAnsi="Arial" w:cs="Arial"/>
          <w:bCs/>
          <w:i/>
          <w:iCs/>
          <w:szCs w:val="22"/>
        </w:rPr>
      </w:pPr>
    </w:p>
    <w:p w14:paraId="3F9B91D8" w14:textId="3AB19216" w:rsidR="00B06434" w:rsidRPr="00B06434" w:rsidRDefault="00B06434" w:rsidP="00B06434">
      <w:pPr>
        <w:spacing w:line="276" w:lineRule="auto"/>
        <w:rPr>
          <w:rFonts w:ascii="Arial" w:hAnsi="Arial" w:cs="Arial"/>
          <w:b/>
          <w:i/>
          <w:iCs/>
          <w:szCs w:val="22"/>
        </w:rPr>
      </w:pPr>
      <w:r w:rsidRPr="00B06434">
        <w:rPr>
          <w:rFonts w:ascii="Arial" w:hAnsi="Arial" w:cs="Arial"/>
          <w:b/>
          <w:i/>
          <w:iCs/>
          <w:szCs w:val="22"/>
        </w:rPr>
        <w:t>Ledenaantal</w:t>
      </w:r>
    </w:p>
    <w:p w14:paraId="15112684" w14:textId="04B43C36" w:rsidR="00B06434" w:rsidRPr="00223359" w:rsidRDefault="00B06434" w:rsidP="00B06434">
      <w:pPr>
        <w:pStyle w:val="Geenafstand"/>
        <w:rPr>
          <w:rFonts w:cstheme="minorHAnsi"/>
        </w:rPr>
      </w:pPr>
      <w:r w:rsidRPr="00804DCD">
        <w:rPr>
          <w:rFonts w:cstheme="minorHAnsi"/>
        </w:rPr>
        <w:t xml:space="preserve">Op </w:t>
      </w:r>
      <w:r>
        <w:rPr>
          <w:rFonts w:cstheme="minorHAnsi"/>
        </w:rPr>
        <w:t>1 januari 202</w:t>
      </w:r>
      <w:r>
        <w:rPr>
          <w:rFonts w:cstheme="minorHAnsi"/>
        </w:rPr>
        <w:t>3</w:t>
      </w:r>
      <w:r w:rsidRPr="00804DCD">
        <w:rPr>
          <w:rFonts w:cstheme="minorHAnsi"/>
        </w:rPr>
        <w:t xml:space="preserve"> telde de Historische Kring Bemmel </w:t>
      </w:r>
      <w:r w:rsidRPr="003A49C1">
        <w:rPr>
          <w:rFonts w:cstheme="minorHAnsi"/>
        </w:rPr>
        <w:t>47</w:t>
      </w:r>
      <w:r>
        <w:rPr>
          <w:rFonts w:cstheme="minorHAnsi"/>
        </w:rPr>
        <w:t>1</w:t>
      </w:r>
      <w:r w:rsidRPr="003A49C1">
        <w:rPr>
          <w:rFonts w:cstheme="minorHAnsi"/>
        </w:rPr>
        <w:t xml:space="preserve"> leden en 60 gezinsleden. In totaal zijn dat 53</w:t>
      </w:r>
      <w:r>
        <w:rPr>
          <w:rFonts w:cstheme="minorHAnsi"/>
        </w:rPr>
        <w:t>1</w:t>
      </w:r>
      <w:r w:rsidRPr="003A49C1">
        <w:rPr>
          <w:rFonts w:cstheme="minorHAnsi"/>
        </w:rPr>
        <w:t xml:space="preserve"> leden. </w:t>
      </w:r>
      <w:r>
        <w:rPr>
          <w:rFonts w:cstheme="minorHAnsi"/>
        </w:rPr>
        <w:t>Op 31 december 202</w:t>
      </w:r>
      <w:r>
        <w:rPr>
          <w:rFonts w:cstheme="minorHAnsi"/>
        </w:rPr>
        <w:t>3</w:t>
      </w:r>
      <w:r>
        <w:rPr>
          <w:rFonts w:cstheme="minorHAnsi"/>
        </w:rPr>
        <w:t xml:space="preserve"> was het </w:t>
      </w:r>
      <w:r w:rsidRPr="008F6244">
        <w:rPr>
          <w:rFonts w:cstheme="minorHAnsi"/>
        </w:rPr>
        <w:t>ledenaantal</w:t>
      </w:r>
      <w:r>
        <w:rPr>
          <w:rFonts w:cstheme="minorHAnsi"/>
        </w:rPr>
        <w:t xml:space="preserve"> 47</w:t>
      </w:r>
      <w:r>
        <w:rPr>
          <w:rFonts w:cstheme="minorHAnsi"/>
        </w:rPr>
        <w:t>6</w:t>
      </w:r>
      <w:r>
        <w:rPr>
          <w:rFonts w:cstheme="minorHAnsi"/>
        </w:rPr>
        <w:t xml:space="preserve"> en </w:t>
      </w:r>
      <w:r>
        <w:rPr>
          <w:rFonts w:cstheme="minorHAnsi"/>
        </w:rPr>
        <w:t>57</w:t>
      </w:r>
      <w:r>
        <w:rPr>
          <w:rFonts w:cstheme="minorHAnsi"/>
        </w:rPr>
        <w:t xml:space="preserve"> gezinsleden. Met een totaal van 53</w:t>
      </w:r>
      <w:r>
        <w:rPr>
          <w:rFonts w:cstheme="minorHAnsi"/>
        </w:rPr>
        <w:t>3</w:t>
      </w:r>
      <w:r>
        <w:rPr>
          <w:rFonts w:cstheme="minorHAnsi"/>
        </w:rPr>
        <w:t xml:space="preserve"> heeft de HKB </w:t>
      </w:r>
      <w:r>
        <w:rPr>
          <w:rFonts w:cstheme="minorHAnsi"/>
        </w:rPr>
        <w:t>2</w:t>
      </w:r>
      <w:r>
        <w:rPr>
          <w:rFonts w:cstheme="minorHAnsi"/>
        </w:rPr>
        <w:t xml:space="preserve"> leden m</w:t>
      </w:r>
      <w:r>
        <w:rPr>
          <w:rFonts w:cstheme="minorHAnsi"/>
        </w:rPr>
        <w:t>eer</w:t>
      </w:r>
      <w:r>
        <w:rPr>
          <w:rFonts w:cstheme="minorHAnsi"/>
        </w:rPr>
        <w:t xml:space="preserve"> dan in 202</w:t>
      </w:r>
      <w:r>
        <w:rPr>
          <w:rFonts w:cstheme="minorHAnsi"/>
        </w:rPr>
        <w:t>2</w:t>
      </w:r>
      <w:r>
        <w:rPr>
          <w:rFonts w:cstheme="minorHAnsi"/>
        </w:rPr>
        <w:t xml:space="preserve">. </w:t>
      </w:r>
    </w:p>
    <w:p w14:paraId="30CE6EDD" w14:textId="77777777" w:rsidR="00B06434" w:rsidRDefault="00B06434" w:rsidP="00B06434">
      <w:pPr>
        <w:spacing w:line="276" w:lineRule="auto"/>
        <w:rPr>
          <w:rFonts w:ascii="Arial" w:hAnsi="Arial" w:cs="Arial"/>
          <w:bCs/>
          <w:i/>
          <w:iCs/>
          <w:szCs w:val="22"/>
        </w:rPr>
      </w:pPr>
    </w:p>
    <w:p w14:paraId="2D1301D6" w14:textId="367E92B1" w:rsidR="00B06434" w:rsidRPr="00B06434" w:rsidRDefault="00B06434" w:rsidP="00B06434">
      <w:pPr>
        <w:spacing w:line="276" w:lineRule="auto"/>
        <w:rPr>
          <w:rFonts w:ascii="Arial" w:hAnsi="Arial" w:cs="Arial"/>
          <w:b/>
          <w:i/>
          <w:iCs/>
          <w:szCs w:val="22"/>
        </w:rPr>
      </w:pPr>
      <w:r w:rsidRPr="00B06434">
        <w:rPr>
          <w:rFonts w:ascii="Arial" w:hAnsi="Arial" w:cs="Arial"/>
          <w:b/>
          <w:i/>
          <w:iCs/>
          <w:szCs w:val="22"/>
        </w:rPr>
        <w:t xml:space="preserve">Bestuur </w:t>
      </w:r>
    </w:p>
    <w:p w14:paraId="4D3A3300" w14:textId="77777777" w:rsidR="00B06434" w:rsidRDefault="00B06434" w:rsidP="00B06434">
      <w:pPr>
        <w:spacing w:line="276" w:lineRule="auto"/>
        <w:rPr>
          <w:rFonts w:ascii="Arial" w:hAnsi="Arial" w:cs="Arial"/>
          <w:szCs w:val="22"/>
        </w:rPr>
      </w:pPr>
      <w:r w:rsidRPr="008133BC">
        <w:rPr>
          <w:rFonts w:ascii="Arial" w:hAnsi="Arial" w:cs="Arial"/>
          <w:szCs w:val="22"/>
        </w:rPr>
        <w:t>Bestuursleden treden steeds aan voor een periode van 3 jaar.</w:t>
      </w:r>
    </w:p>
    <w:p w14:paraId="0C41D465" w14:textId="77777777" w:rsidR="00B06434" w:rsidRPr="008133BC" w:rsidRDefault="00B06434" w:rsidP="00B06434">
      <w:pPr>
        <w:spacing w:line="276" w:lineRule="auto"/>
        <w:rPr>
          <w:rFonts w:ascii="Arial" w:hAnsi="Arial" w:cs="Arial"/>
          <w:szCs w:val="22"/>
        </w:rPr>
      </w:pPr>
    </w:p>
    <w:tbl>
      <w:tblPr>
        <w:tblStyle w:val="Tabelraster"/>
        <w:tblW w:w="5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417"/>
      </w:tblGrid>
      <w:tr w:rsidR="00B06434" w:rsidRPr="008133BC" w14:paraId="004B3914" w14:textId="77777777" w:rsidTr="00427B41">
        <w:tc>
          <w:tcPr>
            <w:tcW w:w="1985" w:type="dxa"/>
            <w:shd w:val="clear" w:color="auto" w:fill="ACB9CA" w:themeFill="text2" w:themeFillTint="66"/>
          </w:tcPr>
          <w:p w14:paraId="4CC3730C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Naam: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01216A5B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Functie: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79F9D41C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 xml:space="preserve">Aftredend </w:t>
            </w:r>
          </w:p>
        </w:tc>
      </w:tr>
      <w:tr w:rsidR="00B06434" w:rsidRPr="008133BC" w14:paraId="0C9712F5" w14:textId="77777777" w:rsidTr="00427B41">
        <w:tc>
          <w:tcPr>
            <w:tcW w:w="1985" w:type="dxa"/>
          </w:tcPr>
          <w:p w14:paraId="60D95981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33BC">
              <w:rPr>
                <w:rFonts w:ascii="Arial" w:eastAsia="Times New Roman" w:hAnsi="Arial" w:cs="Arial"/>
                <w:sz w:val="20"/>
                <w:szCs w:val="20"/>
              </w:rPr>
              <w:t>G.Th</w:t>
            </w:r>
            <w:proofErr w:type="spellEnd"/>
            <w:r w:rsidRPr="008133BC">
              <w:rPr>
                <w:rFonts w:ascii="Arial" w:eastAsia="Times New Roman" w:hAnsi="Arial" w:cs="Arial"/>
                <w:sz w:val="20"/>
                <w:szCs w:val="20"/>
              </w:rPr>
              <w:t>. Bouwman</w:t>
            </w:r>
          </w:p>
        </w:tc>
        <w:tc>
          <w:tcPr>
            <w:tcW w:w="1843" w:type="dxa"/>
          </w:tcPr>
          <w:p w14:paraId="0D4B8E46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voorzitter</w:t>
            </w:r>
          </w:p>
        </w:tc>
        <w:tc>
          <w:tcPr>
            <w:tcW w:w="1417" w:type="dxa"/>
          </w:tcPr>
          <w:p w14:paraId="269DBE37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</w:tr>
      <w:tr w:rsidR="00B06434" w:rsidRPr="008133BC" w14:paraId="46D928A3" w14:textId="77777777" w:rsidTr="00427B41">
        <w:tc>
          <w:tcPr>
            <w:tcW w:w="1985" w:type="dxa"/>
          </w:tcPr>
          <w:p w14:paraId="1ABF05B7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H. Teunissen</w:t>
            </w:r>
          </w:p>
        </w:tc>
        <w:tc>
          <w:tcPr>
            <w:tcW w:w="1843" w:type="dxa"/>
          </w:tcPr>
          <w:p w14:paraId="2D4B069D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secretaris</w:t>
            </w:r>
          </w:p>
        </w:tc>
        <w:tc>
          <w:tcPr>
            <w:tcW w:w="1417" w:type="dxa"/>
          </w:tcPr>
          <w:p w14:paraId="3249734D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</w:tr>
      <w:tr w:rsidR="00B06434" w:rsidRPr="008133BC" w14:paraId="59A18CCF" w14:textId="77777777" w:rsidTr="00427B41">
        <w:tc>
          <w:tcPr>
            <w:tcW w:w="1985" w:type="dxa"/>
          </w:tcPr>
          <w:p w14:paraId="13F8E2FD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W.J.F.G. Bouwman</w:t>
            </w:r>
          </w:p>
        </w:tc>
        <w:tc>
          <w:tcPr>
            <w:tcW w:w="1843" w:type="dxa"/>
          </w:tcPr>
          <w:p w14:paraId="4E28BB5B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penningmeester</w:t>
            </w:r>
          </w:p>
        </w:tc>
        <w:tc>
          <w:tcPr>
            <w:tcW w:w="1417" w:type="dxa"/>
          </w:tcPr>
          <w:p w14:paraId="0BA87BC9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</w:tr>
      <w:tr w:rsidR="00B06434" w:rsidRPr="008133BC" w14:paraId="0888291A" w14:textId="77777777" w:rsidTr="00427B41">
        <w:tc>
          <w:tcPr>
            <w:tcW w:w="1985" w:type="dxa"/>
          </w:tcPr>
          <w:p w14:paraId="25A3C348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 xml:space="preserve">M. </w:t>
            </w:r>
            <w:proofErr w:type="spellStart"/>
            <w:r w:rsidRPr="008133BC">
              <w:rPr>
                <w:rFonts w:ascii="Arial" w:eastAsia="Times New Roman" w:hAnsi="Arial" w:cs="Arial"/>
                <w:sz w:val="20"/>
                <w:szCs w:val="20"/>
              </w:rPr>
              <w:t>Loonen</w:t>
            </w:r>
            <w:proofErr w:type="spellEnd"/>
          </w:p>
        </w:tc>
        <w:tc>
          <w:tcPr>
            <w:tcW w:w="1843" w:type="dxa"/>
          </w:tcPr>
          <w:p w14:paraId="16877215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secretaris</w:t>
            </w:r>
          </w:p>
        </w:tc>
        <w:tc>
          <w:tcPr>
            <w:tcW w:w="1417" w:type="dxa"/>
          </w:tcPr>
          <w:p w14:paraId="653049B2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</w:tr>
    </w:tbl>
    <w:p w14:paraId="7DBC978B" w14:textId="77777777" w:rsidR="00B06434" w:rsidRDefault="00B06434" w:rsidP="00B06434">
      <w:pPr>
        <w:spacing w:line="276" w:lineRule="auto"/>
        <w:rPr>
          <w:rFonts w:ascii="Arial" w:hAnsi="Arial" w:cs="Arial"/>
          <w:bCs/>
          <w:i/>
          <w:iCs/>
          <w:szCs w:val="22"/>
        </w:rPr>
      </w:pPr>
    </w:p>
    <w:p w14:paraId="6A9D9273" w14:textId="547DEB66" w:rsidR="00B06434" w:rsidRPr="00B06434" w:rsidRDefault="00B06434" w:rsidP="00B06434">
      <w:pPr>
        <w:spacing w:line="276" w:lineRule="auto"/>
        <w:rPr>
          <w:rFonts w:ascii="Arial" w:hAnsi="Arial" w:cs="Arial"/>
          <w:b/>
          <w:i/>
          <w:iCs/>
          <w:szCs w:val="22"/>
        </w:rPr>
      </w:pPr>
      <w:r w:rsidRPr="00B06434">
        <w:rPr>
          <w:rFonts w:ascii="Arial" w:hAnsi="Arial" w:cs="Arial"/>
          <w:b/>
          <w:i/>
          <w:iCs/>
          <w:szCs w:val="22"/>
        </w:rPr>
        <w:t xml:space="preserve">Kascontrolecommissie </w:t>
      </w:r>
    </w:p>
    <w:p w14:paraId="3A0834F9" w14:textId="77777777" w:rsidR="00B06434" w:rsidRDefault="00B06434" w:rsidP="00B06434">
      <w:pPr>
        <w:spacing w:line="276" w:lineRule="auto"/>
        <w:rPr>
          <w:rFonts w:ascii="Arial" w:hAnsi="Arial" w:cs="Arial"/>
          <w:szCs w:val="22"/>
        </w:rPr>
      </w:pPr>
      <w:r w:rsidRPr="008133BC">
        <w:rPr>
          <w:rFonts w:ascii="Arial" w:hAnsi="Arial" w:cs="Arial"/>
          <w:szCs w:val="22"/>
        </w:rPr>
        <w:t>De leden van de kascommissie worden steeds benoemd voor een periode van 3 jaar.</w:t>
      </w:r>
    </w:p>
    <w:p w14:paraId="1B152527" w14:textId="77777777" w:rsidR="00B06434" w:rsidRPr="008133BC" w:rsidRDefault="00B06434" w:rsidP="00B06434">
      <w:pPr>
        <w:spacing w:line="276" w:lineRule="auto"/>
        <w:rPr>
          <w:rFonts w:ascii="Arial" w:hAnsi="Arial" w:cs="Arial"/>
          <w:szCs w:val="22"/>
        </w:rPr>
      </w:pPr>
    </w:p>
    <w:tbl>
      <w:tblPr>
        <w:tblStyle w:val="Tabelraster"/>
        <w:tblW w:w="51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701"/>
      </w:tblGrid>
      <w:tr w:rsidR="00B06434" w:rsidRPr="008133BC" w14:paraId="397E74DB" w14:textId="77777777" w:rsidTr="00427B41">
        <w:tc>
          <w:tcPr>
            <w:tcW w:w="1985" w:type="dxa"/>
            <w:shd w:val="clear" w:color="auto" w:fill="ACB9CA" w:themeFill="text2" w:themeFillTint="66"/>
          </w:tcPr>
          <w:p w14:paraId="67E4FD36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Naam: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56D2E8C4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 xml:space="preserve">Aftredend 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14:paraId="74389379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8133BC">
              <w:rPr>
                <w:rFonts w:ascii="Arial" w:eastAsia="Times New Roman" w:hAnsi="Arial" w:cs="Arial"/>
                <w:sz w:val="20"/>
                <w:szCs w:val="20"/>
              </w:rPr>
              <w:t>jr</w:t>
            </w:r>
            <w:proofErr w:type="spellEnd"/>
            <w:r w:rsidRPr="008133BC">
              <w:rPr>
                <w:rFonts w:ascii="Arial" w:eastAsia="Times New Roman" w:hAnsi="Arial" w:cs="Arial"/>
                <w:sz w:val="20"/>
                <w:szCs w:val="20"/>
              </w:rPr>
              <w:t xml:space="preserve"> verlenging</w:t>
            </w:r>
          </w:p>
        </w:tc>
      </w:tr>
      <w:tr w:rsidR="00B06434" w:rsidRPr="008133BC" w14:paraId="072DCB2D" w14:textId="77777777" w:rsidTr="00427B41">
        <w:tc>
          <w:tcPr>
            <w:tcW w:w="1985" w:type="dxa"/>
          </w:tcPr>
          <w:p w14:paraId="4355BE9D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Nol van Rossum</w:t>
            </w:r>
          </w:p>
        </w:tc>
        <w:tc>
          <w:tcPr>
            <w:tcW w:w="1417" w:type="dxa"/>
          </w:tcPr>
          <w:p w14:paraId="4B7E6AB2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14:paraId="4BD00A73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</w:tr>
      <w:tr w:rsidR="00B06434" w:rsidRPr="008133BC" w14:paraId="36437300" w14:textId="77777777" w:rsidTr="00427B41">
        <w:tc>
          <w:tcPr>
            <w:tcW w:w="1985" w:type="dxa"/>
          </w:tcPr>
          <w:p w14:paraId="02D83852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 xml:space="preserve">Denis </w:t>
            </w:r>
            <w:proofErr w:type="spellStart"/>
            <w:r w:rsidRPr="008133BC">
              <w:rPr>
                <w:rFonts w:ascii="Arial" w:eastAsia="Times New Roman" w:hAnsi="Arial" w:cs="Arial"/>
                <w:sz w:val="20"/>
                <w:szCs w:val="20"/>
              </w:rPr>
              <w:t>Schils</w:t>
            </w:r>
            <w:proofErr w:type="spellEnd"/>
          </w:p>
        </w:tc>
        <w:tc>
          <w:tcPr>
            <w:tcW w:w="1417" w:type="dxa"/>
          </w:tcPr>
          <w:p w14:paraId="3BF55364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14:paraId="4D8D069C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6434" w:rsidRPr="008133BC" w14:paraId="463F1E4E" w14:textId="77777777" w:rsidTr="00427B41">
        <w:tc>
          <w:tcPr>
            <w:tcW w:w="1985" w:type="dxa"/>
          </w:tcPr>
          <w:p w14:paraId="549FA928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Charles Derksen</w:t>
            </w:r>
          </w:p>
        </w:tc>
        <w:tc>
          <w:tcPr>
            <w:tcW w:w="1417" w:type="dxa"/>
          </w:tcPr>
          <w:p w14:paraId="0C293B6D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33BC">
              <w:rPr>
                <w:rFonts w:ascii="Arial" w:eastAsia="Times New Roman" w:hAnsi="Arial" w:cs="Arial"/>
                <w:sz w:val="20"/>
                <w:szCs w:val="20"/>
              </w:rPr>
              <w:t>2026</w:t>
            </w:r>
          </w:p>
        </w:tc>
        <w:tc>
          <w:tcPr>
            <w:tcW w:w="1701" w:type="dxa"/>
          </w:tcPr>
          <w:p w14:paraId="24D97A8C" w14:textId="77777777" w:rsidR="00B06434" w:rsidRPr="008133BC" w:rsidRDefault="00B06434" w:rsidP="00B06434">
            <w:pPr>
              <w:pStyle w:val="Geenafstand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E7A812E" w14:textId="77777777" w:rsidR="00B06434" w:rsidRDefault="00B06434" w:rsidP="00B06434">
      <w:pPr>
        <w:spacing w:line="276" w:lineRule="auto"/>
        <w:rPr>
          <w:rFonts w:ascii="Arial" w:hAnsi="Arial" w:cs="Arial"/>
          <w:bCs/>
          <w:i/>
          <w:iCs/>
          <w:szCs w:val="22"/>
        </w:rPr>
      </w:pPr>
    </w:p>
    <w:p w14:paraId="3CBAC2AA" w14:textId="77777777" w:rsidR="00B06434" w:rsidRPr="00B06434" w:rsidRDefault="00B06434" w:rsidP="00B06434">
      <w:pPr>
        <w:spacing w:line="276" w:lineRule="auto"/>
        <w:rPr>
          <w:rFonts w:ascii="Arial" w:hAnsi="Arial" w:cs="Arial"/>
          <w:b/>
          <w:i/>
          <w:iCs/>
          <w:szCs w:val="22"/>
        </w:rPr>
      </w:pPr>
      <w:r w:rsidRPr="00B06434">
        <w:rPr>
          <w:rFonts w:ascii="Arial" w:hAnsi="Arial" w:cs="Arial"/>
          <w:b/>
          <w:i/>
          <w:iCs/>
          <w:szCs w:val="22"/>
        </w:rPr>
        <w:t xml:space="preserve">Interne aangelegenheden </w:t>
      </w:r>
    </w:p>
    <w:p w14:paraId="63CABE76" w14:textId="77777777" w:rsidR="00B06434" w:rsidRDefault="00B06434" w:rsidP="00B06434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 w:rsidRPr="008133BC">
        <w:rPr>
          <w:rFonts w:ascii="Arial" w:hAnsi="Arial" w:cs="Arial"/>
          <w:szCs w:val="22"/>
        </w:rPr>
        <w:t>In 2023 heeft het bestuur 7 keer vergaderd.  Het bestuur is van een keer per maand overgestapt naar een keer per zes weken.</w:t>
      </w:r>
    </w:p>
    <w:p w14:paraId="73F99260" w14:textId="77777777" w:rsidR="00B06434" w:rsidRDefault="00B06434" w:rsidP="00B06434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 nieuwe statuten zijn vastgesteld </w:t>
      </w:r>
    </w:p>
    <w:p w14:paraId="48716117" w14:textId="77777777" w:rsidR="00B06434" w:rsidRDefault="00B06434" w:rsidP="00B06434">
      <w:pPr>
        <w:pStyle w:val="Lijstalinea"/>
        <w:numPr>
          <w:ilvl w:val="0"/>
          <w:numId w:val="1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 HKB heeft de ANBI-status verworven. </w:t>
      </w:r>
    </w:p>
    <w:p w14:paraId="30770930" w14:textId="77777777" w:rsidR="00B06434" w:rsidRPr="008133BC" w:rsidRDefault="00B06434" w:rsidP="00B06434">
      <w:pPr>
        <w:pStyle w:val="Lijstalinea"/>
        <w:spacing w:line="276" w:lineRule="auto"/>
        <w:ind w:left="360"/>
        <w:rPr>
          <w:rFonts w:ascii="Arial" w:hAnsi="Arial" w:cs="Arial"/>
          <w:szCs w:val="22"/>
        </w:rPr>
      </w:pPr>
    </w:p>
    <w:p w14:paraId="40A67EB4" w14:textId="77777777" w:rsidR="00B06434" w:rsidRPr="00B06434" w:rsidRDefault="00B06434" w:rsidP="00B06434">
      <w:pPr>
        <w:spacing w:line="276" w:lineRule="auto"/>
        <w:rPr>
          <w:rFonts w:ascii="Arial" w:hAnsi="Arial" w:cs="Arial"/>
          <w:b/>
          <w:i/>
          <w:iCs/>
          <w:szCs w:val="22"/>
        </w:rPr>
      </w:pPr>
      <w:r w:rsidRPr="00B06434">
        <w:rPr>
          <w:rFonts w:ascii="Arial" w:hAnsi="Arial" w:cs="Arial"/>
          <w:b/>
          <w:i/>
          <w:iCs/>
          <w:szCs w:val="22"/>
        </w:rPr>
        <w:t>Activiteiten</w:t>
      </w:r>
    </w:p>
    <w:p w14:paraId="4E57A6F1" w14:textId="77777777" w:rsidR="00B06434" w:rsidRPr="00143C2A" w:rsidRDefault="00B06434" w:rsidP="00B06434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 xml:space="preserve">Er verschenen volgens planning 3 Kringbladen. </w:t>
      </w:r>
    </w:p>
    <w:p w14:paraId="13AC4671" w14:textId="77777777" w:rsidR="00B06434" w:rsidRDefault="00B06434" w:rsidP="00B06434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Er waren 2</w:t>
      </w:r>
      <w:r w:rsidRPr="00143C2A">
        <w:rPr>
          <w:rFonts w:ascii="Arial" w:hAnsi="Arial" w:cs="Arial"/>
          <w:szCs w:val="22"/>
        </w:rPr>
        <w:t xml:space="preserve"> ledenvergadering</w:t>
      </w:r>
      <w:r>
        <w:rPr>
          <w:rFonts w:ascii="Arial" w:hAnsi="Arial" w:cs="Arial"/>
          <w:szCs w:val="22"/>
        </w:rPr>
        <w:t xml:space="preserve">en, op 10 en 25 januari, in verband met de vaststelling van nieuwe statuten. </w:t>
      </w:r>
      <w:r w:rsidRPr="00143C2A">
        <w:rPr>
          <w:rFonts w:ascii="Arial" w:hAnsi="Arial" w:cs="Arial"/>
          <w:szCs w:val="22"/>
        </w:rPr>
        <w:t xml:space="preserve"> </w:t>
      </w:r>
    </w:p>
    <w:p w14:paraId="53171D30" w14:textId="77777777" w:rsidR="00B06434" w:rsidRDefault="00B06434" w:rsidP="00B06434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 10 januari was er een nieuwjaarsborrel voor de vrijwilligers</w:t>
      </w:r>
    </w:p>
    <w:p w14:paraId="38C7A6DC" w14:textId="77777777" w:rsidR="00B06434" w:rsidRPr="00A84491" w:rsidRDefault="00B06434" w:rsidP="00B06434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Cs w:val="22"/>
        </w:rPr>
      </w:pPr>
      <w:r w:rsidRPr="00A84491">
        <w:rPr>
          <w:rFonts w:ascii="Arial" w:hAnsi="Arial" w:cs="Arial"/>
          <w:szCs w:val="22"/>
        </w:rPr>
        <w:t xml:space="preserve">Op 25 januari gaf Ferdinand van Hemmen een lezing met als titel </w:t>
      </w:r>
      <w:r w:rsidRPr="00A84491">
        <w:rPr>
          <w:rFonts w:ascii="Arial" w:hAnsi="Arial" w:cs="Arial"/>
        </w:rPr>
        <w:t xml:space="preserve">VAN ZIJDEWENDE TOT NEED, </w:t>
      </w:r>
      <w:r w:rsidRPr="00A84491">
        <w:rPr>
          <w:rFonts w:ascii="Arial" w:hAnsi="Arial" w:cs="Arial"/>
          <w:i/>
          <w:iCs/>
        </w:rPr>
        <w:t>1000 Jaar leven met de dijken in de Betuwe en de lessen die we hieruit kunnen trekken</w:t>
      </w:r>
    </w:p>
    <w:p w14:paraId="5E591964" w14:textId="77777777" w:rsidR="00B06434" w:rsidRPr="00A84491" w:rsidRDefault="00B06434" w:rsidP="00B06434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Op 11 februari ontving het bestuur van de HKB een taart van Prins Carnaval</w:t>
      </w:r>
    </w:p>
    <w:p w14:paraId="1B2FF882" w14:textId="77777777" w:rsidR="00B06434" w:rsidRPr="00A84491" w:rsidRDefault="00B06434" w:rsidP="00B06434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>Op 3 juni was er een uitje naar De Warmoes en naar Landgoed Doornik. Met een heerlijke lunch bij Stroom.</w:t>
      </w:r>
    </w:p>
    <w:p w14:paraId="1A5D4B47" w14:textId="77777777" w:rsidR="00B06434" w:rsidRDefault="00B06434" w:rsidP="00B06434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Cs w:val="22"/>
        </w:rPr>
      </w:pPr>
      <w:r w:rsidRPr="00412D35">
        <w:rPr>
          <w:rFonts w:ascii="Arial" w:hAnsi="Arial" w:cs="Arial"/>
          <w:szCs w:val="22"/>
        </w:rPr>
        <w:t>Ook in 202</w:t>
      </w:r>
      <w:r>
        <w:rPr>
          <w:rFonts w:ascii="Arial" w:hAnsi="Arial" w:cs="Arial"/>
          <w:szCs w:val="22"/>
        </w:rPr>
        <w:t>3</w:t>
      </w:r>
      <w:r w:rsidRPr="00412D35">
        <w:rPr>
          <w:rFonts w:ascii="Arial" w:hAnsi="Arial" w:cs="Arial"/>
          <w:szCs w:val="22"/>
        </w:rPr>
        <w:t xml:space="preserve"> heeft de HKB meegedaan aan de Rabo Clubsupport. Het resultaat was een opbrengst van </w:t>
      </w:r>
      <w:r>
        <w:rPr>
          <w:rFonts w:ascii="Arial" w:hAnsi="Arial" w:cs="Arial"/>
          <w:szCs w:val="22"/>
        </w:rPr>
        <w:t>€602,93</w:t>
      </w:r>
    </w:p>
    <w:p w14:paraId="081D912D" w14:textId="77777777" w:rsidR="00B06434" w:rsidRDefault="00B06434" w:rsidP="00B06434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Op 29 november werd de tweede Historische </w:t>
      </w:r>
      <w:proofErr w:type="spellStart"/>
      <w:r>
        <w:rPr>
          <w:rFonts w:ascii="Arial" w:hAnsi="Arial" w:cs="Arial"/>
          <w:szCs w:val="22"/>
        </w:rPr>
        <w:t>Pubquiz</w:t>
      </w:r>
      <w:proofErr w:type="spellEnd"/>
      <w:r>
        <w:rPr>
          <w:rFonts w:ascii="Arial" w:hAnsi="Arial" w:cs="Arial"/>
          <w:szCs w:val="22"/>
        </w:rPr>
        <w:t xml:space="preserve"> gehouden in Het Wapen van Bemmel</w:t>
      </w:r>
    </w:p>
    <w:p w14:paraId="71572F88" w14:textId="77777777" w:rsidR="00B06434" w:rsidRPr="00412D35" w:rsidRDefault="00B06434" w:rsidP="00B06434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Op 2 december werd in De Kinkel een </w:t>
      </w:r>
      <w:proofErr w:type="spellStart"/>
      <w:r>
        <w:rPr>
          <w:rFonts w:ascii="Arial" w:hAnsi="Arial" w:cs="Arial"/>
          <w:szCs w:val="22"/>
        </w:rPr>
        <w:t>staamboomcafé</w:t>
      </w:r>
      <w:proofErr w:type="spellEnd"/>
      <w:r>
        <w:rPr>
          <w:rFonts w:ascii="Arial" w:hAnsi="Arial" w:cs="Arial"/>
          <w:szCs w:val="22"/>
        </w:rPr>
        <w:t xml:space="preserve"> gehouden</w:t>
      </w:r>
    </w:p>
    <w:p w14:paraId="38C7597C" w14:textId="77777777" w:rsidR="00B06434" w:rsidRPr="00143C2A" w:rsidRDefault="00B06434" w:rsidP="00B06434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 xml:space="preserve">Het hele jaar door is De Bemmelaar weer gevuld met foto’s. </w:t>
      </w:r>
    </w:p>
    <w:p w14:paraId="52C0C53C" w14:textId="77777777" w:rsidR="00B06434" w:rsidRPr="00A84491" w:rsidRDefault="00B06434" w:rsidP="00B06434">
      <w:pPr>
        <w:pStyle w:val="Lijstalinea"/>
        <w:numPr>
          <w:ilvl w:val="0"/>
          <w:numId w:val="2"/>
        </w:numPr>
        <w:spacing w:line="276" w:lineRule="auto"/>
        <w:rPr>
          <w:rFonts w:ascii="Arial" w:hAnsi="Arial" w:cs="Arial"/>
          <w:szCs w:val="22"/>
        </w:rPr>
      </w:pPr>
      <w:r w:rsidRPr="00A84491">
        <w:rPr>
          <w:rFonts w:ascii="Arial" w:hAnsi="Arial" w:cs="Arial"/>
          <w:szCs w:val="22"/>
        </w:rPr>
        <w:lastRenderedPageBreak/>
        <w:t xml:space="preserve">In de Terugblik van Tabula </w:t>
      </w:r>
      <w:proofErr w:type="spellStart"/>
      <w:r w:rsidRPr="00A84491">
        <w:rPr>
          <w:rFonts w:ascii="Arial" w:hAnsi="Arial" w:cs="Arial"/>
          <w:szCs w:val="22"/>
        </w:rPr>
        <w:t>Batavorum</w:t>
      </w:r>
      <w:proofErr w:type="spellEnd"/>
      <w:r w:rsidRPr="00A84491">
        <w:rPr>
          <w:rFonts w:ascii="Arial" w:hAnsi="Arial" w:cs="Arial"/>
          <w:szCs w:val="22"/>
        </w:rPr>
        <w:t xml:space="preserve"> is ook dit jaar een artikel verschenen vanuit de HKB: René Haegens schreef voor de HKB het artikel: </w:t>
      </w:r>
      <w:r>
        <w:rPr>
          <w:rFonts w:ascii="Arial" w:hAnsi="Arial" w:cs="Arial"/>
          <w:szCs w:val="22"/>
        </w:rPr>
        <w:t>Sint-</w:t>
      </w:r>
      <w:proofErr w:type="spellStart"/>
      <w:r>
        <w:rPr>
          <w:rFonts w:ascii="Arial" w:hAnsi="Arial" w:cs="Arial"/>
          <w:szCs w:val="22"/>
        </w:rPr>
        <w:t>Vincentiusvereniging</w:t>
      </w:r>
      <w:proofErr w:type="spellEnd"/>
      <w:r>
        <w:rPr>
          <w:rFonts w:ascii="Arial" w:hAnsi="Arial" w:cs="Arial"/>
          <w:szCs w:val="22"/>
        </w:rPr>
        <w:t xml:space="preserve"> in Bemmel (1853 tot 1980).</w:t>
      </w:r>
    </w:p>
    <w:p w14:paraId="0DCC8B9F" w14:textId="77777777" w:rsidR="00B06434" w:rsidRDefault="00B06434" w:rsidP="00B06434">
      <w:pPr>
        <w:spacing w:line="276" w:lineRule="auto"/>
        <w:rPr>
          <w:rFonts w:ascii="Arial" w:hAnsi="Arial" w:cs="Arial"/>
          <w:bCs/>
          <w:i/>
          <w:iCs/>
          <w:szCs w:val="22"/>
        </w:rPr>
      </w:pPr>
    </w:p>
    <w:p w14:paraId="485B6ACF" w14:textId="61A83A2C" w:rsidR="00B06434" w:rsidRPr="00B06434" w:rsidRDefault="00B06434" w:rsidP="00B06434">
      <w:pPr>
        <w:spacing w:line="276" w:lineRule="auto"/>
        <w:rPr>
          <w:rFonts w:ascii="Arial" w:hAnsi="Arial" w:cs="Arial"/>
          <w:b/>
          <w:i/>
          <w:iCs/>
          <w:szCs w:val="22"/>
        </w:rPr>
      </w:pPr>
      <w:r w:rsidRPr="00B06434">
        <w:rPr>
          <w:rFonts w:ascii="Arial" w:hAnsi="Arial" w:cs="Arial"/>
          <w:b/>
          <w:i/>
          <w:iCs/>
          <w:szCs w:val="22"/>
        </w:rPr>
        <w:t>Website</w:t>
      </w:r>
    </w:p>
    <w:p w14:paraId="761D6322" w14:textId="77777777" w:rsidR="00B06434" w:rsidRDefault="00B06434" w:rsidP="00B06434">
      <w:p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Ook in 202</w:t>
      </w:r>
      <w:r>
        <w:rPr>
          <w:rFonts w:ascii="Arial" w:hAnsi="Arial" w:cs="Arial"/>
          <w:szCs w:val="22"/>
        </w:rPr>
        <w:t>3</w:t>
      </w:r>
      <w:r w:rsidRPr="00143C2A">
        <w:rPr>
          <w:rFonts w:ascii="Arial" w:hAnsi="Arial" w:cs="Arial"/>
          <w:szCs w:val="22"/>
        </w:rPr>
        <w:t xml:space="preserve"> werd</w:t>
      </w:r>
      <w:r>
        <w:rPr>
          <w:rFonts w:ascii="Arial" w:hAnsi="Arial" w:cs="Arial"/>
          <w:szCs w:val="22"/>
        </w:rPr>
        <w:t>en zowel</w:t>
      </w:r>
      <w:r w:rsidRPr="00143C2A">
        <w:rPr>
          <w:rFonts w:ascii="Arial" w:hAnsi="Arial" w:cs="Arial"/>
          <w:szCs w:val="22"/>
        </w:rPr>
        <w:t xml:space="preserve"> de website </w:t>
      </w:r>
      <w:r>
        <w:rPr>
          <w:rFonts w:ascii="Arial" w:hAnsi="Arial" w:cs="Arial"/>
          <w:szCs w:val="22"/>
        </w:rPr>
        <w:t xml:space="preserve">als de facebookpagina weer </w:t>
      </w:r>
      <w:r w:rsidRPr="00143C2A">
        <w:rPr>
          <w:rFonts w:ascii="Arial" w:hAnsi="Arial" w:cs="Arial"/>
          <w:szCs w:val="22"/>
        </w:rPr>
        <w:t xml:space="preserve">goed bezocht. </w:t>
      </w:r>
    </w:p>
    <w:p w14:paraId="6EC2D92B" w14:textId="77777777" w:rsidR="00B06434" w:rsidRDefault="00B06434" w:rsidP="00B06434">
      <w:pPr>
        <w:spacing w:line="276" w:lineRule="auto"/>
        <w:rPr>
          <w:rFonts w:ascii="Arial" w:hAnsi="Arial" w:cs="Arial"/>
          <w:bCs/>
          <w:i/>
          <w:iCs/>
          <w:szCs w:val="22"/>
        </w:rPr>
      </w:pPr>
    </w:p>
    <w:p w14:paraId="60710AAF" w14:textId="7B14F9DF" w:rsidR="00B06434" w:rsidRPr="00B06434" w:rsidRDefault="00B06434" w:rsidP="00B06434">
      <w:pPr>
        <w:spacing w:line="276" w:lineRule="auto"/>
        <w:rPr>
          <w:rFonts w:ascii="Arial" w:hAnsi="Arial" w:cs="Arial"/>
          <w:b/>
          <w:i/>
          <w:iCs/>
          <w:szCs w:val="22"/>
        </w:rPr>
      </w:pPr>
      <w:r w:rsidRPr="00B06434">
        <w:rPr>
          <w:rFonts w:ascii="Arial" w:hAnsi="Arial" w:cs="Arial"/>
          <w:b/>
          <w:i/>
          <w:iCs/>
          <w:szCs w:val="22"/>
        </w:rPr>
        <w:t xml:space="preserve">De vrijwilligers en de werkgroepen </w:t>
      </w:r>
    </w:p>
    <w:p w14:paraId="6BB3B4D0" w14:textId="77777777" w:rsidR="00B06434" w:rsidRPr="00143C2A" w:rsidRDefault="00B06434" w:rsidP="00B064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Aan h</w:t>
      </w:r>
      <w:r w:rsidRPr="00143C2A">
        <w:rPr>
          <w:rFonts w:ascii="Arial" w:hAnsi="Arial" w:cs="Arial"/>
          <w:szCs w:val="22"/>
        </w:rPr>
        <w:t xml:space="preserve">et registreren van schenkingen </w:t>
      </w:r>
      <w:r>
        <w:rPr>
          <w:rFonts w:ascii="Arial" w:hAnsi="Arial" w:cs="Arial"/>
          <w:szCs w:val="22"/>
        </w:rPr>
        <w:t>wordt nog</w:t>
      </w:r>
      <w:r w:rsidRPr="00143C2A">
        <w:rPr>
          <w:rFonts w:ascii="Arial" w:hAnsi="Arial" w:cs="Arial"/>
          <w:szCs w:val="22"/>
        </w:rPr>
        <w:t xml:space="preserve"> hard gewerkt</w:t>
      </w:r>
      <w:r>
        <w:rPr>
          <w:rFonts w:ascii="Arial" w:hAnsi="Arial" w:cs="Arial"/>
          <w:szCs w:val="22"/>
        </w:rPr>
        <w:t>.</w:t>
      </w:r>
      <w:r w:rsidRPr="00143C2A">
        <w:rPr>
          <w:rFonts w:ascii="Arial" w:hAnsi="Arial" w:cs="Arial"/>
          <w:szCs w:val="22"/>
        </w:rPr>
        <w:t xml:space="preserve"> </w:t>
      </w:r>
    </w:p>
    <w:p w14:paraId="682C7636" w14:textId="77777777" w:rsidR="00B06434" w:rsidRPr="00143C2A" w:rsidRDefault="00B06434" w:rsidP="00B0643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143C2A">
        <w:rPr>
          <w:rFonts w:ascii="Arial" w:hAnsi="Arial" w:cs="Arial"/>
          <w:szCs w:val="22"/>
        </w:rPr>
        <w:t>e digitalisering</w:t>
      </w:r>
      <w:r>
        <w:rPr>
          <w:rFonts w:ascii="Arial" w:hAnsi="Arial" w:cs="Arial"/>
          <w:szCs w:val="22"/>
        </w:rPr>
        <w:t xml:space="preserve"> gaat door</w:t>
      </w:r>
      <w:r w:rsidRPr="00143C2A">
        <w:rPr>
          <w:rFonts w:ascii="Arial" w:hAnsi="Arial" w:cs="Arial"/>
          <w:szCs w:val="22"/>
        </w:rPr>
        <w:t xml:space="preserve">. De technisch deskundigen zijn bezig gebleven om de mogelijkheden te optimaliseren. Er werd hard gewerkt aan de invoer </w:t>
      </w:r>
      <w:r>
        <w:rPr>
          <w:rFonts w:ascii="Arial" w:hAnsi="Arial" w:cs="Arial"/>
          <w:szCs w:val="22"/>
        </w:rPr>
        <w:t xml:space="preserve">en het beschrijven </w:t>
      </w:r>
      <w:r w:rsidRPr="00143C2A">
        <w:rPr>
          <w:rFonts w:ascii="Arial" w:hAnsi="Arial" w:cs="Arial"/>
          <w:szCs w:val="22"/>
        </w:rPr>
        <w:t>van foto’s</w:t>
      </w:r>
      <w:r>
        <w:rPr>
          <w:rFonts w:ascii="Arial" w:hAnsi="Arial" w:cs="Arial"/>
          <w:szCs w:val="22"/>
        </w:rPr>
        <w:t xml:space="preserve"> </w:t>
      </w:r>
      <w:r w:rsidRPr="00143C2A">
        <w:rPr>
          <w:rFonts w:ascii="Arial" w:hAnsi="Arial" w:cs="Arial"/>
          <w:szCs w:val="22"/>
        </w:rPr>
        <w:t>en bidprentjes</w:t>
      </w:r>
      <w:r>
        <w:rPr>
          <w:rFonts w:ascii="Arial" w:hAnsi="Arial" w:cs="Arial"/>
          <w:szCs w:val="22"/>
        </w:rPr>
        <w:t xml:space="preserve"> en het invoeren van archeologisch materiaal in het programma </w:t>
      </w:r>
      <w:proofErr w:type="spellStart"/>
      <w:r>
        <w:rPr>
          <w:rFonts w:ascii="Arial" w:hAnsi="Arial" w:cs="Arial"/>
          <w:szCs w:val="22"/>
        </w:rPr>
        <w:t>Memorix</w:t>
      </w:r>
      <w:proofErr w:type="spellEnd"/>
      <w:r w:rsidRPr="00143C2A">
        <w:rPr>
          <w:rFonts w:ascii="Arial" w:hAnsi="Arial" w:cs="Arial"/>
          <w:szCs w:val="22"/>
        </w:rPr>
        <w:t xml:space="preserve">. </w:t>
      </w:r>
    </w:p>
    <w:p w14:paraId="0A903149" w14:textId="77777777" w:rsidR="00B06434" w:rsidRDefault="00B06434" w:rsidP="00B06434">
      <w:pPr>
        <w:spacing w:line="276" w:lineRule="auto"/>
        <w:rPr>
          <w:rFonts w:ascii="Arial" w:hAnsi="Arial" w:cs="Arial"/>
          <w:bCs/>
          <w:i/>
          <w:iCs/>
          <w:szCs w:val="22"/>
        </w:rPr>
      </w:pPr>
    </w:p>
    <w:p w14:paraId="0CBFF021" w14:textId="44123BE2" w:rsidR="00B06434" w:rsidRPr="00B06434" w:rsidRDefault="00B06434" w:rsidP="00B06434">
      <w:pPr>
        <w:spacing w:line="276" w:lineRule="auto"/>
        <w:rPr>
          <w:rFonts w:ascii="Arial" w:hAnsi="Arial" w:cs="Arial"/>
          <w:b/>
          <w:i/>
          <w:iCs/>
          <w:szCs w:val="22"/>
        </w:rPr>
      </w:pPr>
      <w:r w:rsidRPr="00B06434">
        <w:rPr>
          <w:rFonts w:ascii="Arial" w:hAnsi="Arial" w:cs="Arial"/>
          <w:b/>
          <w:i/>
          <w:iCs/>
          <w:szCs w:val="22"/>
        </w:rPr>
        <w:t>Externe relaties</w:t>
      </w:r>
    </w:p>
    <w:p w14:paraId="3A6BD4CA" w14:textId="77777777" w:rsidR="00B06434" w:rsidRPr="006C2CB1" w:rsidRDefault="00B06434" w:rsidP="00B06434">
      <w:pPr>
        <w:spacing w:line="276" w:lineRule="auto"/>
        <w:rPr>
          <w:rFonts w:ascii="Arial" w:hAnsi="Arial" w:cs="Arial"/>
          <w:szCs w:val="22"/>
        </w:rPr>
      </w:pPr>
      <w:r w:rsidRPr="006C2CB1">
        <w:rPr>
          <w:rFonts w:ascii="Arial" w:hAnsi="Arial" w:cs="Arial"/>
          <w:szCs w:val="22"/>
        </w:rPr>
        <w:t>De kring is aangesloten bij de volgende overkoepelende organisaties:</w:t>
      </w:r>
    </w:p>
    <w:p w14:paraId="55CF2911" w14:textId="77777777" w:rsidR="00B06434" w:rsidRPr="00143C2A" w:rsidRDefault="00B06434" w:rsidP="00B06434">
      <w:pPr>
        <w:pStyle w:val="Lijstalinea"/>
        <w:numPr>
          <w:ilvl w:val="0"/>
          <w:numId w:val="3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Erfgoed Gelderland</w:t>
      </w:r>
    </w:p>
    <w:p w14:paraId="0767494C" w14:textId="77777777" w:rsidR="00B06434" w:rsidRPr="00143C2A" w:rsidRDefault="00B06434" w:rsidP="00B06434">
      <w:pPr>
        <w:pStyle w:val="Lijstalinea"/>
        <w:numPr>
          <w:ilvl w:val="0"/>
          <w:numId w:val="3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Platform Cultuur Historische Erfgoed Lingewaard, een platform waarin o.a.  Historische Kringen van de gemeente Lingewaard en het Streekmuseum zijn vertegenwoordigd.</w:t>
      </w:r>
    </w:p>
    <w:p w14:paraId="20738D1A" w14:textId="77777777" w:rsidR="00B06434" w:rsidRPr="00143C2A" w:rsidRDefault="00B06434" w:rsidP="00B06434">
      <w:pPr>
        <w:pStyle w:val="Lijstalinea"/>
        <w:numPr>
          <w:ilvl w:val="0"/>
          <w:numId w:val="3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Stichting Menno van Coehoorn</w:t>
      </w:r>
    </w:p>
    <w:p w14:paraId="0BF8E388" w14:textId="77777777" w:rsidR="00B06434" w:rsidRPr="00143C2A" w:rsidRDefault="00B06434" w:rsidP="00B06434">
      <w:pPr>
        <w:pStyle w:val="Lijstalinea"/>
        <w:numPr>
          <w:ilvl w:val="0"/>
          <w:numId w:val="3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 xml:space="preserve">Tabula </w:t>
      </w:r>
      <w:proofErr w:type="spellStart"/>
      <w:r w:rsidRPr="00143C2A">
        <w:rPr>
          <w:rFonts w:ascii="Arial" w:hAnsi="Arial" w:cs="Arial"/>
          <w:szCs w:val="22"/>
        </w:rPr>
        <w:t>Batavorum</w:t>
      </w:r>
      <w:proofErr w:type="spellEnd"/>
    </w:p>
    <w:p w14:paraId="42872202" w14:textId="77777777" w:rsidR="00B06434" w:rsidRDefault="00B06434" w:rsidP="00B06434">
      <w:pPr>
        <w:spacing w:line="276" w:lineRule="auto"/>
        <w:rPr>
          <w:rFonts w:ascii="Arial" w:hAnsi="Arial" w:cs="Arial"/>
          <w:bCs/>
          <w:i/>
          <w:iCs/>
          <w:szCs w:val="22"/>
        </w:rPr>
      </w:pPr>
    </w:p>
    <w:p w14:paraId="663D9E03" w14:textId="58BF6B60" w:rsidR="00B06434" w:rsidRPr="00B06434" w:rsidRDefault="00B06434" w:rsidP="00B06434">
      <w:pPr>
        <w:spacing w:line="276" w:lineRule="auto"/>
        <w:rPr>
          <w:rFonts w:ascii="Arial" w:hAnsi="Arial" w:cs="Arial"/>
          <w:b/>
          <w:i/>
          <w:iCs/>
          <w:szCs w:val="22"/>
        </w:rPr>
      </w:pPr>
      <w:r w:rsidRPr="00B06434">
        <w:rPr>
          <w:rFonts w:ascii="Arial" w:hAnsi="Arial" w:cs="Arial"/>
          <w:b/>
          <w:i/>
          <w:iCs/>
          <w:szCs w:val="22"/>
        </w:rPr>
        <w:t>Het Kringblad wordt verstuurd naar:</w:t>
      </w:r>
    </w:p>
    <w:p w14:paraId="64E3CF7A" w14:textId="77777777" w:rsidR="00B06434" w:rsidRPr="00143C2A" w:rsidRDefault="00B06434" w:rsidP="00B06434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Gemeentebestuur van Lingewaard</w:t>
      </w:r>
    </w:p>
    <w:p w14:paraId="129B54DD" w14:textId="77777777" w:rsidR="00B06434" w:rsidRPr="00143C2A" w:rsidRDefault="00B06434" w:rsidP="00B06434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 xml:space="preserve">De plaatselijke bibliotheek </w:t>
      </w:r>
    </w:p>
    <w:p w14:paraId="6C135815" w14:textId="77777777" w:rsidR="00B06434" w:rsidRPr="00143C2A" w:rsidRDefault="00B06434" w:rsidP="00B06434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De Bibliotheek van de Rijksdienst voor het Cultureel Erfgoed</w:t>
      </w:r>
    </w:p>
    <w:p w14:paraId="3D270781" w14:textId="77777777" w:rsidR="00B06434" w:rsidRPr="00143C2A" w:rsidRDefault="00B06434" w:rsidP="00B06434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Erfgoed Gelderland</w:t>
      </w:r>
    </w:p>
    <w:p w14:paraId="1D57ACAB" w14:textId="77777777" w:rsidR="00B06434" w:rsidRPr="00143C2A" w:rsidRDefault="00B06434" w:rsidP="00B06434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 xml:space="preserve">Koninklijke Bibliotheek te Den Haag </w:t>
      </w:r>
    </w:p>
    <w:p w14:paraId="4787D691" w14:textId="77777777" w:rsidR="00B06434" w:rsidRPr="00143C2A" w:rsidRDefault="00B06434" w:rsidP="00B06434">
      <w:pPr>
        <w:pStyle w:val="Lijstalinea"/>
        <w:numPr>
          <w:ilvl w:val="0"/>
          <w:numId w:val="4"/>
        </w:numPr>
        <w:spacing w:line="276" w:lineRule="auto"/>
        <w:rPr>
          <w:rFonts w:ascii="Arial" w:hAnsi="Arial" w:cs="Arial"/>
          <w:szCs w:val="22"/>
        </w:rPr>
      </w:pPr>
      <w:r w:rsidRPr="00143C2A">
        <w:rPr>
          <w:rFonts w:ascii="Arial" w:hAnsi="Arial" w:cs="Arial"/>
          <w:szCs w:val="22"/>
        </w:rPr>
        <w:t>De Historische Kringen in de gemeente Lingewaard</w:t>
      </w:r>
    </w:p>
    <w:p w14:paraId="41032960" w14:textId="77777777" w:rsidR="00B06434" w:rsidRDefault="00B06434" w:rsidP="00B06434">
      <w:pPr>
        <w:spacing w:line="276" w:lineRule="auto"/>
        <w:rPr>
          <w:rFonts w:ascii="Arial" w:hAnsi="Arial" w:cs="Arial"/>
          <w:szCs w:val="22"/>
        </w:rPr>
      </w:pPr>
    </w:p>
    <w:p w14:paraId="73EF3B18" w14:textId="77777777" w:rsidR="00B06434" w:rsidRPr="00B06434" w:rsidRDefault="00B06434" w:rsidP="00B06434">
      <w:pPr>
        <w:spacing w:line="276" w:lineRule="auto"/>
        <w:rPr>
          <w:rFonts w:ascii="Arial" w:hAnsi="Arial" w:cs="Arial"/>
          <w:i/>
          <w:iCs/>
          <w:szCs w:val="22"/>
        </w:rPr>
      </w:pPr>
      <w:r w:rsidRPr="00B06434">
        <w:rPr>
          <w:rFonts w:ascii="Arial" w:hAnsi="Arial" w:cs="Arial"/>
          <w:i/>
          <w:iCs/>
          <w:szCs w:val="22"/>
        </w:rPr>
        <w:t xml:space="preserve">Bemmel, januari 2024, </w:t>
      </w:r>
    </w:p>
    <w:p w14:paraId="413F463A" w14:textId="31570F35" w:rsidR="00B06434" w:rsidRPr="00B06434" w:rsidRDefault="00B06434" w:rsidP="00B06434">
      <w:pPr>
        <w:spacing w:line="276" w:lineRule="auto"/>
        <w:rPr>
          <w:rFonts w:ascii="Arial" w:hAnsi="Arial" w:cs="Arial"/>
          <w:i/>
          <w:iCs/>
          <w:szCs w:val="22"/>
        </w:rPr>
      </w:pPr>
      <w:r w:rsidRPr="00B06434">
        <w:rPr>
          <w:rFonts w:ascii="Arial" w:hAnsi="Arial" w:cs="Arial"/>
          <w:i/>
          <w:iCs/>
          <w:szCs w:val="22"/>
        </w:rPr>
        <w:t xml:space="preserve">Bestuur Historische Kring Bemmel. </w:t>
      </w:r>
    </w:p>
    <w:p w14:paraId="3E9905B1" w14:textId="77777777" w:rsidR="00641C8B" w:rsidRDefault="00641C8B" w:rsidP="00B06434">
      <w:pPr>
        <w:spacing w:line="276" w:lineRule="auto"/>
      </w:pPr>
    </w:p>
    <w:sectPr w:rsidR="0064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3A4"/>
    <w:multiLevelType w:val="hybridMultilevel"/>
    <w:tmpl w:val="9594DB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97694"/>
    <w:multiLevelType w:val="hybridMultilevel"/>
    <w:tmpl w:val="B600A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267064"/>
    <w:multiLevelType w:val="hybridMultilevel"/>
    <w:tmpl w:val="F71A30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490636"/>
    <w:multiLevelType w:val="hybridMultilevel"/>
    <w:tmpl w:val="E3A02F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2764098">
    <w:abstractNumId w:val="3"/>
  </w:num>
  <w:num w:numId="2" w16cid:durableId="1776174321">
    <w:abstractNumId w:val="0"/>
  </w:num>
  <w:num w:numId="3" w16cid:durableId="1989044193">
    <w:abstractNumId w:val="2"/>
  </w:num>
  <w:num w:numId="4" w16cid:durableId="1874686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34"/>
    <w:rsid w:val="000D5179"/>
    <w:rsid w:val="00641C8B"/>
    <w:rsid w:val="00993484"/>
    <w:rsid w:val="009E0F03"/>
    <w:rsid w:val="00B06434"/>
    <w:rsid w:val="00D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C798"/>
  <w15:chartTrackingRefBased/>
  <w15:docId w15:val="{35EF6E0E-0140-48F4-81EF-9C2F7832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6434"/>
    <w:pPr>
      <w:spacing w:after="0" w:line="240" w:lineRule="auto"/>
    </w:pPr>
    <w:rPr>
      <w:rFonts w:ascii="Calibri" w:hAnsi="Calibri" w:cs="Times New Roman"/>
      <w:kern w:val="0"/>
      <w:szCs w:val="24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6434"/>
    <w:pPr>
      <w:spacing w:after="0" w:line="240" w:lineRule="auto"/>
    </w:pPr>
    <w:rPr>
      <w:kern w:val="0"/>
      <w14:ligatures w14:val="none"/>
    </w:rPr>
  </w:style>
  <w:style w:type="table" w:styleId="Tabelraster">
    <w:name w:val="Table Grid"/>
    <w:basedOn w:val="Standaardtabel"/>
    <w:uiPriority w:val="59"/>
    <w:rsid w:val="00B064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Marchief</dc:creator>
  <cp:keywords/>
  <dc:description/>
  <cp:lastModifiedBy>Marchief</cp:lastModifiedBy>
  <cp:revision>1</cp:revision>
  <dcterms:created xsi:type="dcterms:W3CDTF">2024-01-22T10:25:00Z</dcterms:created>
  <dcterms:modified xsi:type="dcterms:W3CDTF">2024-01-22T10:34:00Z</dcterms:modified>
</cp:coreProperties>
</file>